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1F45" w:rsidRDefault="00AF1F45" w:rsidP="00AF1F45">
      <w:pPr>
        <w:jc w:val="center"/>
        <w:rPr>
          <w:rFonts w:ascii="Times New Roman" w:hAnsi="Times New Roman" w:cs="Times New Roman"/>
          <w:sz w:val="28"/>
          <w:szCs w:val="28"/>
        </w:rPr>
      </w:pPr>
      <w:proofErr w:type="gramStart"/>
      <w:r>
        <w:rPr>
          <w:rFonts w:ascii="Times New Roman" w:hAnsi="Times New Roman" w:cs="Times New Roman"/>
          <w:sz w:val="28"/>
          <w:szCs w:val="28"/>
        </w:rPr>
        <w:t>Уникальные</w:t>
      </w:r>
      <w:proofErr w:type="gramEnd"/>
      <w:r>
        <w:rPr>
          <w:rFonts w:ascii="Times New Roman" w:hAnsi="Times New Roman" w:cs="Times New Roman"/>
          <w:sz w:val="28"/>
          <w:szCs w:val="28"/>
        </w:rPr>
        <w:t xml:space="preserve"> здании</w:t>
      </w:r>
    </w:p>
    <w:p w:rsidR="00C8567D" w:rsidRPr="00AF1F45" w:rsidRDefault="00C8567D" w:rsidP="00AF1F45">
      <w:pPr>
        <w:jc w:val="both"/>
        <w:rPr>
          <w:rFonts w:ascii="Times New Roman" w:hAnsi="Times New Roman" w:cs="Times New Roman"/>
          <w:sz w:val="28"/>
          <w:szCs w:val="28"/>
        </w:rPr>
      </w:pPr>
      <w:r w:rsidRPr="00AF1F45">
        <w:rPr>
          <w:rFonts w:ascii="Times New Roman" w:hAnsi="Times New Roman" w:cs="Times New Roman"/>
          <w:sz w:val="28"/>
          <w:szCs w:val="28"/>
        </w:rPr>
        <w:t>К уникальным зданиям и сооружениям относятся те объекты, на которые в проектной документации предусмотрена хотя бы одна из следующих характеристик:</w:t>
      </w:r>
    </w:p>
    <w:p w:rsidR="00C8567D" w:rsidRPr="00AF1F45" w:rsidRDefault="00C8567D" w:rsidP="00AF1F45">
      <w:pPr>
        <w:numPr>
          <w:ilvl w:val="0"/>
          <w:numId w:val="1"/>
        </w:numPr>
        <w:jc w:val="both"/>
        <w:rPr>
          <w:rFonts w:ascii="Times New Roman" w:hAnsi="Times New Roman" w:cs="Times New Roman"/>
          <w:sz w:val="28"/>
          <w:szCs w:val="28"/>
        </w:rPr>
      </w:pPr>
      <w:r w:rsidRPr="00AF1F45">
        <w:rPr>
          <w:rFonts w:ascii="Times New Roman" w:hAnsi="Times New Roman" w:cs="Times New Roman"/>
          <w:sz w:val="28"/>
          <w:szCs w:val="28"/>
        </w:rPr>
        <w:t>использование конструкций и конструктивных систем, требующих нестандартных методов расчета, экспериментальной проверки на физических моделях, применяемых на территориях с сейсмичностью не более 9 баллов;</w:t>
      </w:r>
    </w:p>
    <w:p w:rsidR="00C8567D" w:rsidRPr="00AF1F45" w:rsidRDefault="00C8567D" w:rsidP="00AF1F45">
      <w:pPr>
        <w:numPr>
          <w:ilvl w:val="0"/>
          <w:numId w:val="1"/>
        </w:numPr>
        <w:jc w:val="both"/>
        <w:rPr>
          <w:rFonts w:ascii="Times New Roman" w:hAnsi="Times New Roman" w:cs="Times New Roman"/>
          <w:sz w:val="28"/>
          <w:szCs w:val="28"/>
        </w:rPr>
      </w:pPr>
      <w:r w:rsidRPr="00AF1F45">
        <w:rPr>
          <w:rFonts w:ascii="Times New Roman" w:hAnsi="Times New Roman" w:cs="Times New Roman"/>
          <w:sz w:val="28"/>
          <w:szCs w:val="28"/>
        </w:rPr>
        <w:t>пролёт более 100 м;</w:t>
      </w:r>
    </w:p>
    <w:p w:rsidR="00C8567D" w:rsidRPr="00AF1F45" w:rsidRDefault="00C8567D" w:rsidP="00AF1F45">
      <w:pPr>
        <w:numPr>
          <w:ilvl w:val="0"/>
          <w:numId w:val="1"/>
        </w:numPr>
        <w:jc w:val="both"/>
        <w:rPr>
          <w:rFonts w:ascii="Times New Roman" w:hAnsi="Times New Roman" w:cs="Times New Roman"/>
          <w:sz w:val="28"/>
          <w:szCs w:val="28"/>
        </w:rPr>
      </w:pPr>
      <w:r w:rsidRPr="00AF1F45">
        <w:rPr>
          <w:rFonts w:ascii="Times New Roman" w:hAnsi="Times New Roman" w:cs="Times New Roman"/>
          <w:sz w:val="28"/>
          <w:szCs w:val="28"/>
        </w:rPr>
        <w:t>высота более 100 м;</w:t>
      </w:r>
    </w:p>
    <w:p w:rsidR="00C8567D" w:rsidRPr="00AF1F45" w:rsidRDefault="00C8567D" w:rsidP="00AF1F45">
      <w:pPr>
        <w:numPr>
          <w:ilvl w:val="0"/>
          <w:numId w:val="1"/>
        </w:numPr>
        <w:jc w:val="both"/>
        <w:rPr>
          <w:rFonts w:ascii="Times New Roman" w:hAnsi="Times New Roman" w:cs="Times New Roman"/>
          <w:sz w:val="28"/>
          <w:szCs w:val="28"/>
        </w:rPr>
      </w:pPr>
      <w:r w:rsidRPr="00AF1F45">
        <w:rPr>
          <w:rFonts w:ascii="Times New Roman" w:hAnsi="Times New Roman" w:cs="Times New Roman"/>
          <w:sz w:val="28"/>
          <w:szCs w:val="28"/>
        </w:rPr>
        <w:t>вылет консолей более 20 м;</w:t>
      </w:r>
    </w:p>
    <w:p w:rsidR="00C8567D" w:rsidRPr="00AF1F45" w:rsidRDefault="00C8567D" w:rsidP="00AF1F45">
      <w:pPr>
        <w:numPr>
          <w:ilvl w:val="0"/>
          <w:numId w:val="1"/>
        </w:numPr>
        <w:jc w:val="both"/>
        <w:rPr>
          <w:rFonts w:ascii="Times New Roman" w:hAnsi="Times New Roman" w:cs="Times New Roman"/>
          <w:sz w:val="28"/>
          <w:szCs w:val="28"/>
        </w:rPr>
      </w:pPr>
      <w:r w:rsidRPr="00AF1F45">
        <w:rPr>
          <w:rFonts w:ascii="Times New Roman" w:hAnsi="Times New Roman" w:cs="Times New Roman"/>
          <w:sz w:val="28"/>
          <w:szCs w:val="28"/>
        </w:rPr>
        <w:t>заглубление подземной части ниже (полностью или частично) планировочной отметки земли более чем на 15 м, с пролетом более 50 м или со строительным объемом более 100 тыс. м</w:t>
      </w:r>
      <w:r w:rsidRPr="00AF1F45">
        <w:rPr>
          <w:rFonts w:ascii="Times New Roman" w:hAnsi="Times New Roman" w:cs="Times New Roman"/>
          <w:sz w:val="28"/>
          <w:szCs w:val="28"/>
          <w:vertAlign w:val="superscript"/>
        </w:rPr>
        <w:t>3 </w:t>
      </w:r>
      <w:r w:rsidRPr="00AF1F45">
        <w:rPr>
          <w:rFonts w:ascii="Times New Roman" w:hAnsi="Times New Roman" w:cs="Times New Roman"/>
          <w:sz w:val="28"/>
          <w:szCs w:val="28"/>
        </w:rPr>
        <w:t>и с одновременным пребыванием более 500 человек. К таким зданиям и сооружениям можно отнести:</w:t>
      </w:r>
    </w:p>
    <w:p w:rsidR="00C8567D" w:rsidRPr="00AF1F45" w:rsidRDefault="00C8567D" w:rsidP="00AF1F45">
      <w:pPr>
        <w:numPr>
          <w:ilvl w:val="0"/>
          <w:numId w:val="2"/>
        </w:numPr>
        <w:jc w:val="both"/>
        <w:rPr>
          <w:rFonts w:ascii="Times New Roman" w:hAnsi="Times New Roman" w:cs="Times New Roman"/>
          <w:sz w:val="28"/>
          <w:szCs w:val="28"/>
        </w:rPr>
      </w:pPr>
      <w:r w:rsidRPr="00AF1F45">
        <w:rPr>
          <w:rFonts w:ascii="Times New Roman" w:hAnsi="Times New Roman" w:cs="Times New Roman"/>
          <w:sz w:val="28"/>
          <w:szCs w:val="28"/>
        </w:rPr>
        <w:t>спортивные, зрелищные, культовые сооружения;</w:t>
      </w:r>
    </w:p>
    <w:p w:rsidR="00C8567D" w:rsidRPr="00AF1F45" w:rsidRDefault="00C8567D" w:rsidP="00AF1F45">
      <w:pPr>
        <w:numPr>
          <w:ilvl w:val="0"/>
          <w:numId w:val="2"/>
        </w:numPr>
        <w:jc w:val="both"/>
        <w:rPr>
          <w:rFonts w:ascii="Times New Roman" w:hAnsi="Times New Roman" w:cs="Times New Roman"/>
          <w:sz w:val="28"/>
          <w:szCs w:val="28"/>
        </w:rPr>
      </w:pPr>
      <w:r w:rsidRPr="00AF1F45">
        <w:rPr>
          <w:rFonts w:ascii="Times New Roman" w:hAnsi="Times New Roman" w:cs="Times New Roman"/>
          <w:sz w:val="28"/>
          <w:szCs w:val="28"/>
        </w:rPr>
        <w:t>многофункциональные офисы;</w:t>
      </w:r>
    </w:p>
    <w:p w:rsidR="00C8567D" w:rsidRPr="00AF1F45" w:rsidRDefault="00C8567D" w:rsidP="00AF1F45">
      <w:pPr>
        <w:numPr>
          <w:ilvl w:val="0"/>
          <w:numId w:val="2"/>
        </w:numPr>
        <w:jc w:val="both"/>
        <w:rPr>
          <w:rFonts w:ascii="Times New Roman" w:hAnsi="Times New Roman" w:cs="Times New Roman"/>
          <w:sz w:val="28"/>
          <w:szCs w:val="28"/>
        </w:rPr>
      </w:pPr>
      <w:r w:rsidRPr="00AF1F45">
        <w:rPr>
          <w:rFonts w:ascii="Times New Roman" w:hAnsi="Times New Roman" w:cs="Times New Roman"/>
          <w:sz w:val="28"/>
          <w:szCs w:val="28"/>
        </w:rPr>
        <w:t>выставочные павильоны;</w:t>
      </w:r>
    </w:p>
    <w:p w:rsidR="00C8567D" w:rsidRPr="00AF1F45" w:rsidRDefault="00C8567D" w:rsidP="00AF1F45">
      <w:pPr>
        <w:numPr>
          <w:ilvl w:val="0"/>
          <w:numId w:val="2"/>
        </w:numPr>
        <w:jc w:val="both"/>
        <w:rPr>
          <w:rFonts w:ascii="Times New Roman" w:hAnsi="Times New Roman" w:cs="Times New Roman"/>
          <w:sz w:val="28"/>
          <w:szCs w:val="28"/>
        </w:rPr>
      </w:pPr>
      <w:r w:rsidRPr="00AF1F45">
        <w:rPr>
          <w:rFonts w:ascii="Times New Roman" w:hAnsi="Times New Roman" w:cs="Times New Roman"/>
          <w:sz w:val="28"/>
          <w:szCs w:val="28"/>
        </w:rPr>
        <w:t>торгово-развлекательные комплексы;</w:t>
      </w:r>
    </w:p>
    <w:p w:rsidR="00C8567D" w:rsidRPr="00AF1F45" w:rsidRDefault="00C8567D" w:rsidP="00AF1F45">
      <w:pPr>
        <w:numPr>
          <w:ilvl w:val="0"/>
          <w:numId w:val="2"/>
        </w:numPr>
        <w:jc w:val="both"/>
        <w:rPr>
          <w:rFonts w:ascii="Times New Roman" w:hAnsi="Times New Roman" w:cs="Times New Roman"/>
          <w:sz w:val="28"/>
          <w:szCs w:val="28"/>
        </w:rPr>
      </w:pPr>
      <w:r w:rsidRPr="00AF1F45">
        <w:rPr>
          <w:rFonts w:ascii="Times New Roman" w:hAnsi="Times New Roman" w:cs="Times New Roman"/>
          <w:sz w:val="28"/>
          <w:szCs w:val="28"/>
        </w:rPr>
        <w:t>помещения, характеризующиеся эксклюзивным экстерьером и вместительностью более 1 тыс. человек и др.</w:t>
      </w:r>
    </w:p>
    <w:p w:rsidR="00C8567D" w:rsidRPr="00AF1F45" w:rsidRDefault="00C8567D" w:rsidP="00AF1F45">
      <w:pPr>
        <w:jc w:val="both"/>
        <w:rPr>
          <w:rFonts w:ascii="Times New Roman" w:hAnsi="Times New Roman" w:cs="Times New Roman"/>
          <w:sz w:val="28"/>
          <w:szCs w:val="28"/>
        </w:rPr>
      </w:pPr>
      <w:r w:rsidRPr="00AF1F45">
        <w:rPr>
          <w:rFonts w:ascii="Times New Roman" w:hAnsi="Times New Roman" w:cs="Times New Roman"/>
          <w:sz w:val="28"/>
          <w:szCs w:val="28"/>
        </w:rPr>
        <w:t xml:space="preserve">К уникальным строениям предъявляют особые требования безопасности, поэтому проектирование таких объектов – сложная задача, потому что от правильности и точности её выполнения зависит жесткость, надежность и долговечность конструкции в будущем. В современном мире все реже встречаются похожие друг на друга объекты. Прошла эпоха застроек СССР, здания перестали строиться по типовому проекту. Тогда задачей архитекторов стало создание неповторимого, уникального проектного решения. Главная особенность и сложность разработки уникальной конструкции - возможное отсутствие типовых узлов и необходимость моделирования особых изделий. Инженеры должны быть готовы к расчету </w:t>
      </w:r>
      <w:r w:rsidRPr="00AF1F45">
        <w:rPr>
          <w:rFonts w:ascii="Times New Roman" w:hAnsi="Times New Roman" w:cs="Times New Roman"/>
          <w:sz w:val="28"/>
          <w:szCs w:val="28"/>
        </w:rPr>
        <w:lastRenderedPageBreak/>
        <w:t>несущих конструкций зданий, которых до них никто не возводил. Проблема нормативных документов, регламентирующих методику расчета конструкций, сегодня стоит очень остро. Иногда невозможно соотнести алгоритм расчета строительных норм с текущим конструктивным решением здания. И тогда на помощь конструкторам современный мир программирования предлагает множество расчетных программных комплексов. Самые перспективные из них – программы, построенные на принципе создания расчётных моделей зданий и сооружений. Конструктивная модель здания позволяет практически 100% воссоздать поведение здания в период его эксплуатации.</w:t>
      </w:r>
    </w:p>
    <w:p w:rsidR="00C8567D" w:rsidRPr="00AF1F45" w:rsidRDefault="00C8567D" w:rsidP="00AF1F45">
      <w:pPr>
        <w:jc w:val="both"/>
        <w:rPr>
          <w:rFonts w:ascii="Times New Roman" w:hAnsi="Times New Roman" w:cs="Times New Roman"/>
          <w:sz w:val="28"/>
          <w:szCs w:val="28"/>
        </w:rPr>
      </w:pPr>
      <w:r w:rsidRPr="00AF1F45">
        <w:rPr>
          <w:rFonts w:ascii="Times New Roman" w:hAnsi="Times New Roman" w:cs="Times New Roman"/>
          <w:sz w:val="28"/>
          <w:szCs w:val="28"/>
        </w:rPr>
        <w:t>При проектировании уникальных зданий можно отметить следующие наиболее незаменимые функции:</w:t>
      </w:r>
    </w:p>
    <w:p w:rsidR="00C8567D" w:rsidRPr="00AF1F45" w:rsidRDefault="00C8567D" w:rsidP="00AF1F45">
      <w:pPr>
        <w:numPr>
          <w:ilvl w:val="0"/>
          <w:numId w:val="3"/>
        </w:numPr>
        <w:jc w:val="both"/>
        <w:rPr>
          <w:rFonts w:ascii="Times New Roman" w:hAnsi="Times New Roman" w:cs="Times New Roman"/>
          <w:sz w:val="28"/>
          <w:szCs w:val="28"/>
        </w:rPr>
      </w:pPr>
      <w:r w:rsidRPr="00AF1F45">
        <w:rPr>
          <w:rFonts w:ascii="Times New Roman" w:hAnsi="Times New Roman" w:cs="Times New Roman"/>
          <w:sz w:val="28"/>
          <w:szCs w:val="28"/>
        </w:rPr>
        <w:t>аэродинамическая труба: позволяет смоделировать ветровую нагрузку на здание любой формы (действующих нормативных документах существует классификация только по 8 критериям формы зданий);</w:t>
      </w:r>
    </w:p>
    <w:p w:rsidR="00C8567D" w:rsidRPr="00AF1F45" w:rsidRDefault="00C8567D" w:rsidP="00AF1F45">
      <w:pPr>
        <w:numPr>
          <w:ilvl w:val="0"/>
          <w:numId w:val="3"/>
        </w:numPr>
        <w:jc w:val="both"/>
        <w:rPr>
          <w:rFonts w:ascii="Times New Roman" w:hAnsi="Times New Roman" w:cs="Times New Roman"/>
          <w:sz w:val="28"/>
          <w:szCs w:val="28"/>
        </w:rPr>
      </w:pPr>
      <w:r w:rsidRPr="00AF1F45">
        <w:rPr>
          <w:rFonts w:ascii="Times New Roman" w:hAnsi="Times New Roman" w:cs="Times New Roman"/>
          <w:sz w:val="28"/>
          <w:szCs w:val="28"/>
        </w:rPr>
        <w:t>модули «динамика плюс», «физическая нелинейность», «монтаж» в ПК Лира 10.4: позволяют выполнить расчет на прогрессирующее обрушение. А аналитическим, ручным методом такой расчет будет трудоёмким и дорогим из-за большого количества интерпретации его решения;</w:t>
      </w:r>
    </w:p>
    <w:p w:rsidR="00C8567D" w:rsidRPr="00AF1F45" w:rsidRDefault="00C8567D" w:rsidP="00AF1F45">
      <w:pPr>
        <w:numPr>
          <w:ilvl w:val="0"/>
          <w:numId w:val="3"/>
        </w:numPr>
        <w:jc w:val="both"/>
        <w:rPr>
          <w:rFonts w:ascii="Times New Roman" w:hAnsi="Times New Roman" w:cs="Times New Roman"/>
          <w:sz w:val="28"/>
          <w:szCs w:val="28"/>
        </w:rPr>
      </w:pPr>
      <w:r w:rsidRPr="00AF1F45">
        <w:rPr>
          <w:rFonts w:ascii="Times New Roman" w:hAnsi="Times New Roman" w:cs="Times New Roman"/>
          <w:sz w:val="28"/>
          <w:szCs w:val="28"/>
        </w:rPr>
        <w:t>напряжение в сечении стержня: позволяет проверить по несущей способности любое нестандартное сечение стержневого элемента. Дело в том, что нестандартные сечения вручную могут быть рассчитаны только по геометрическим характеристикам, вычислить которые иногда чрезвычайно сложно, а нормативные документы регламентируют проверку только стандартных сечений.</w:t>
      </w:r>
    </w:p>
    <w:p w:rsidR="00C8567D" w:rsidRPr="00AF1F45" w:rsidRDefault="00C8567D" w:rsidP="00AF1F45">
      <w:pPr>
        <w:jc w:val="both"/>
        <w:rPr>
          <w:rFonts w:ascii="Times New Roman" w:hAnsi="Times New Roman" w:cs="Times New Roman"/>
          <w:sz w:val="28"/>
          <w:szCs w:val="28"/>
        </w:rPr>
      </w:pPr>
      <w:r w:rsidRPr="00AF1F45">
        <w:rPr>
          <w:rFonts w:ascii="Times New Roman" w:hAnsi="Times New Roman" w:cs="Times New Roman"/>
          <w:sz w:val="28"/>
          <w:szCs w:val="28"/>
        </w:rPr>
        <w:t xml:space="preserve">Рассмотрим нагрузки, воспринимаемые уникальными зданиями и сооружениями. В первую очередь конструкция должна воспринимать любые виды и сочетания нагрузок: распределенные и сосредоточенные, постоянные и временные, силовые и кинематические, статические и динамические, тепловые и прочие агрессивные воздействия окружающей среды. Покрытия уникальных зданий и сооружений находятся под действием собственного веса, снеговых и ветровых нагрузок, нагрузок предварительного напряжения и монтажных нагрузок, технологических нагрузок от оборудования. Также могут возникать температурные воздействия на элементы конструкции. На моделях проводят аэродинамические исследования, чтобы определить </w:t>
      </w:r>
      <w:r w:rsidRPr="00AF1F45">
        <w:rPr>
          <w:rFonts w:ascii="Times New Roman" w:hAnsi="Times New Roman" w:cs="Times New Roman"/>
          <w:sz w:val="28"/>
          <w:szCs w:val="28"/>
        </w:rPr>
        <w:lastRenderedPageBreak/>
        <w:t>неблагоприятное влияние ветровой нагрузки ее пульсирующие усиления. С учетом статистических данных принимается снеговая нагрузка. Для большинства покрытий она учитывается с коэффициентом 1,5 по сравнению с обычными сооружениями. Учитывается возможное увеличение технологических нагрузок: для уникальных зданий и сооружений принимается коэффициент надежности равный 1,2 в связи с повышенной ответственностью. Для висячих конструкций покрытий необходимо учитывать кинематические воздействия, которые в некоторых случаях могут вызывать внутренние усилия большие, чем от силовых воздействий. Обязательной составной частью должны быть расчеты на статические и динамические нагрузки на конструкцию и ее элементы при изготовлении и транспортировке. В проекте необходимо особое внимание уделять последовательности монтажа, потому что отдельные элементы конструкции могут оказаться более загруженными при монтаже, чем при полной расчетной нагрузке. Также должна быть подтверждена пространственная устойчивость и надежность системы на всех этапах ее изготовления и монтажа.</w:t>
      </w:r>
    </w:p>
    <w:p w:rsidR="00C8567D" w:rsidRPr="00AF1F45" w:rsidRDefault="00C8567D" w:rsidP="00AF1F45">
      <w:pPr>
        <w:jc w:val="both"/>
        <w:rPr>
          <w:rFonts w:ascii="Times New Roman" w:hAnsi="Times New Roman" w:cs="Times New Roman"/>
          <w:sz w:val="28"/>
          <w:szCs w:val="28"/>
        </w:rPr>
      </w:pPr>
      <w:r w:rsidRPr="00AF1F45">
        <w:rPr>
          <w:rFonts w:ascii="Times New Roman" w:hAnsi="Times New Roman" w:cs="Times New Roman"/>
          <w:sz w:val="28"/>
          <w:szCs w:val="28"/>
        </w:rPr>
        <w:t xml:space="preserve">На стадии «Проект» определяются сечения основных </w:t>
      </w:r>
      <w:proofErr w:type="gramStart"/>
      <w:r w:rsidRPr="00AF1F45">
        <w:rPr>
          <w:rFonts w:ascii="Times New Roman" w:hAnsi="Times New Roman" w:cs="Times New Roman"/>
          <w:sz w:val="28"/>
          <w:szCs w:val="28"/>
        </w:rPr>
        <w:t>элементов</w:t>
      </w:r>
      <w:proofErr w:type="gramEnd"/>
      <w:r w:rsidRPr="00AF1F45">
        <w:rPr>
          <w:rFonts w:ascii="Times New Roman" w:hAnsi="Times New Roman" w:cs="Times New Roman"/>
          <w:sz w:val="28"/>
          <w:szCs w:val="28"/>
        </w:rPr>
        <w:t xml:space="preserve"> и происходит переход от сложной к упрощенной схеме, а затем последовательно добавляются усложняющие элементы и определяется их влияние на работу конструкции в целом.</w:t>
      </w:r>
    </w:p>
    <w:p w:rsidR="00C8567D" w:rsidRPr="00AF1F45" w:rsidRDefault="00C8567D" w:rsidP="00AF1F45">
      <w:pPr>
        <w:jc w:val="both"/>
        <w:rPr>
          <w:rFonts w:ascii="Times New Roman" w:hAnsi="Times New Roman" w:cs="Times New Roman"/>
          <w:sz w:val="28"/>
          <w:szCs w:val="28"/>
        </w:rPr>
      </w:pPr>
      <w:r w:rsidRPr="00AF1F45">
        <w:rPr>
          <w:rFonts w:ascii="Times New Roman" w:hAnsi="Times New Roman" w:cs="Times New Roman"/>
          <w:sz w:val="28"/>
          <w:szCs w:val="28"/>
        </w:rPr>
        <w:t>На стадии рабочего проектирования расчетная схема максимально приближается к действительной единой пространственной системе. Специальные технические условия (СТУ). Специальные технические условия относятся к техническим нормам, содержащим дополнительные требования к конкретному объекту в области безопасности. Технические условия разрабатываются трех видов – на проектирование, строительство и эксплуатацию объектов. Специальные технические условия должны содержать следующие данные:</w:t>
      </w:r>
    </w:p>
    <w:p w:rsidR="00C8567D" w:rsidRPr="00AF1F45" w:rsidRDefault="00C8567D" w:rsidP="00AF1F45">
      <w:pPr>
        <w:numPr>
          <w:ilvl w:val="0"/>
          <w:numId w:val="4"/>
        </w:numPr>
        <w:jc w:val="both"/>
        <w:rPr>
          <w:rFonts w:ascii="Times New Roman" w:hAnsi="Times New Roman" w:cs="Times New Roman"/>
          <w:sz w:val="28"/>
          <w:szCs w:val="28"/>
        </w:rPr>
      </w:pPr>
      <w:r w:rsidRPr="00AF1F45">
        <w:rPr>
          <w:rFonts w:ascii="Times New Roman" w:hAnsi="Times New Roman" w:cs="Times New Roman"/>
          <w:sz w:val="28"/>
          <w:szCs w:val="28"/>
        </w:rPr>
        <w:t>описание объекта и его основных элементов с изложением конструктивных и объемно-планировочных решений;</w:t>
      </w:r>
    </w:p>
    <w:p w:rsidR="00C8567D" w:rsidRPr="00AF1F45" w:rsidRDefault="00C8567D" w:rsidP="00AF1F45">
      <w:pPr>
        <w:numPr>
          <w:ilvl w:val="0"/>
          <w:numId w:val="4"/>
        </w:numPr>
        <w:jc w:val="both"/>
        <w:rPr>
          <w:rFonts w:ascii="Times New Roman" w:hAnsi="Times New Roman" w:cs="Times New Roman"/>
          <w:sz w:val="28"/>
          <w:szCs w:val="28"/>
        </w:rPr>
      </w:pPr>
      <w:r w:rsidRPr="00AF1F45">
        <w:rPr>
          <w:rFonts w:ascii="Times New Roman" w:hAnsi="Times New Roman" w:cs="Times New Roman"/>
          <w:sz w:val="28"/>
          <w:szCs w:val="28"/>
        </w:rPr>
        <w:t>перечень отступлений от действующих нормативов, и список мероприятий, компенсирующих эти отступления;</w:t>
      </w:r>
    </w:p>
    <w:p w:rsidR="00C8567D" w:rsidRPr="00AF1F45" w:rsidRDefault="00C8567D" w:rsidP="00AF1F45">
      <w:pPr>
        <w:numPr>
          <w:ilvl w:val="0"/>
          <w:numId w:val="4"/>
        </w:numPr>
        <w:jc w:val="both"/>
        <w:rPr>
          <w:rFonts w:ascii="Times New Roman" w:hAnsi="Times New Roman" w:cs="Times New Roman"/>
          <w:sz w:val="28"/>
          <w:szCs w:val="28"/>
        </w:rPr>
      </w:pPr>
      <w:r w:rsidRPr="00AF1F45">
        <w:rPr>
          <w:rFonts w:ascii="Times New Roman" w:hAnsi="Times New Roman" w:cs="Times New Roman"/>
          <w:sz w:val="28"/>
          <w:szCs w:val="28"/>
        </w:rPr>
        <w:t>обоснование целесообразности разработки СТУ и недостающих нормативных требований, излагаемых в соответствии с действующими техническими нормами;</w:t>
      </w:r>
    </w:p>
    <w:p w:rsidR="00C8567D" w:rsidRPr="00AF1F45" w:rsidRDefault="00C8567D" w:rsidP="00AF1F45">
      <w:pPr>
        <w:jc w:val="both"/>
        <w:rPr>
          <w:rFonts w:ascii="Times New Roman" w:hAnsi="Times New Roman" w:cs="Times New Roman"/>
          <w:sz w:val="28"/>
          <w:szCs w:val="28"/>
        </w:rPr>
      </w:pPr>
      <w:r w:rsidRPr="00AF1F45">
        <w:rPr>
          <w:rFonts w:ascii="Times New Roman" w:hAnsi="Times New Roman" w:cs="Times New Roman"/>
          <w:sz w:val="28"/>
          <w:szCs w:val="28"/>
        </w:rPr>
        <w:lastRenderedPageBreak/>
        <w:t>Дополнительные требования необходимо отнести к определенному нормативному документу либо его разделу. При этом отдельные положения нормативных документов других стран могут использоваться в составе СТУ, если они соответствуют законодательству. Проектирование уникальных, большепролетных и высотных зданий и сооружений требует обязательного комплексного научно-технического сопровождения.</w:t>
      </w:r>
      <w:r w:rsidR="00AF1F45">
        <w:rPr>
          <w:rFonts w:ascii="Times New Roman" w:hAnsi="Times New Roman" w:cs="Times New Roman"/>
          <w:sz w:val="28"/>
          <w:szCs w:val="28"/>
        </w:rPr>
        <w:t xml:space="preserve"> </w:t>
      </w:r>
      <w:r w:rsidRPr="00AF1F45">
        <w:rPr>
          <w:rFonts w:ascii="Times New Roman" w:hAnsi="Times New Roman" w:cs="Times New Roman"/>
          <w:sz w:val="28"/>
          <w:szCs w:val="28"/>
        </w:rPr>
        <w:t>Целью научно-технического сопровождения (НТС) при проектировании и строительстве уникальных, большепролетных и высотных зданий и сооружений является обеспечение безопасности людей, объекта строительства и надежности возводимых конструкций. В задачи научно-технического сопровождения входит:</w:t>
      </w:r>
    </w:p>
    <w:p w:rsidR="00C8567D" w:rsidRPr="00AF1F45" w:rsidRDefault="00C8567D" w:rsidP="00AF1F45">
      <w:pPr>
        <w:numPr>
          <w:ilvl w:val="0"/>
          <w:numId w:val="5"/>
        </w:numPr>
        <w:jc w:val="both"/>
        <w:rPr>
          <w:rFonts w:ascii="Times New Roman" w:hAnsi="Times New Roman" w:cs="Times New Roman"/>
          <w:sz w:val="28"/>
          <w:szCs w:val="28"/>
        </w:rPr>
      </w:pPr>
      <w:r w:rsidRPr="00AF1F45">
        <w:rPr>
          <w:rFonts w:ascii="Times New Roman" w:hAnsi="Times New Roman" w:cs="Times New Roman"/>
          <w:sz w:val="28"/>
          <w:szCs w:val="28"/>
        </w:rPr>
        <w:t>прогноз состояния зданий и сооружений с учетом всевозможных видов воздействий;</w:t>
      </w:r>
    </w:p>
    <w:p w:rsidR="00C8567D" w:rsidRPr="00AF1F45" w:rsidRDefault="00C8567D" w:rsidP="00AF1F45">
      <w:pPr>
        <w:numPr>
          <w:ilvl w:val="0"/>
          <w:numId w:val="5"/>
        </w:numPr>
        <w:jc w:val="both"/>
        <w:rPr>
          <w:rFonts w:ascii="Times New Roman" w:hAnsi="Times New Roman" w:cs="Times New Roman"/>
          <w:sz w:val="28"/>
          <w:szCs w:val="28"/>
        </w:rPr>
      </w:pPr>
      <w:r w:rsidRPr="00AF1F45">
        <w:rPr>
          <w:rFonts w:ascii="Times New Roman" w:hAnsi="Times New Roman" w:cs="Times New Roman"/>
          <w:sz w:val="28"/>
          <w:szCs w:val="28"/>
        </w:rPr>
        <w:t>прогноз состояния объектов, находящихся в зоне строительства;</w:t>
      </w:r>
    </w:p>
    <w:p w:rsidR="00C8567D" w:rsidRPr="00AF1F45" w:rsidRDefault="00C8567D" w:rsidP="00AF1F45">
      <w:pPr>
        <w:numPr>
          <w:ilvl w:val="0"/>
          <w:numId w:val="5"/>
        </w:numPr>
        <w:jc w:val="both"/>
        <w:rPr>
          <w:rFonts w:ascii="Times New Roman" w:hAnsi="Times New Roman" w:cs="Times New Roman"/>
          <w:sz w:val="28"/>
          <w:szCs w:val="28"/>
        </w:rPr>
      </w:pPr>
      <w:r w:rsidRPr="00AF1F45">
        <w:rPr>
          <w:rFonts w:ascii="Times New Roman" w:hAnsi="Times New Roman" w:cs="Times New Roman"/>
          <w:sz w:val="28"/>
          <w:szCs w:val="28"/>
        </w:rPr>
        <w:t>разработка конкретных решений по устранению нарушений, установленных при мониторинге проектных решений;</w:t>
      </w:r>
    </w:p>
    <w:p w:rsidR="00C8567D" w:rsidRPr="00AF1F45" w:rsidRDefault="00C8567D" w:rsidP="00AF1F45">
      <w:pPr>
        <w:numPr>
          <w:ilvl w:val="0"/>
          <w:numId w:val="5"/>
        </w:numPr>
        <w:jc w:val="both"/>
        <w:rPr>
          <w:rFonts w:ascii="Times New Roman" w:hAnsi="Times New Roman" w:cs="Times New Roman"/>
          <w:sz w:val="28"/>
          <w:szCs w:val="28"/>
        </w:rPr>
      </w:pPr>
      <w:r w:rsidRPr="00AF1F45">
        <w:rPr>
          <w:rFonts w:ascii="Times New Roman" w:hAnsi="Times New Roman" w:cs="Times New Roman"/>
          <w:sz w:val="28"/>
          <w:szCs w:val="28"/>
        </w:rPr>
        <w:t>разработка научно-обоснованных и оптимальных решений, участие в определении проектно-конструкторских решений;</w:t>
      </w:r>
    </w:p>
    <w:p w:rsidR="00C8567D" w:rsidRPr="00AF1F45" w:rsidRDefault="00C8567D" w:rsidP="00AF1F45">
      <w:pPr>
        <w:numPr>
          <w:ilvl w:val="0"/>
          <w:numId w:val="5"/>
        </w:numPr>
        <w:jc w:val="both"/>
        <w:rPr>
          <w:rFonts w:ascii="Times New Roman" w:hAnsi="Times New Roman" w:cs="Times New Roman"/>
          <w:sz w:val="28"/>
          <w:szCs w:val="28"/>
        </w:rPr>
      </w:pPr>
      <w:r w:rsidRPr="00AF1F45">
        <w:rPr>
          <w:rFonts w:ascii="Times New Roman" w:hAnsi="Times New Roman" w:cs="Times New Roman"/>
          <w:sz w:val="28"/>
          <w:szCs w:val="28"/>
        </w:rPr>
        <w:t>разработка технических рекомендаций, не вошедших в действующие нормативные документы.</w:t>
      </w:r>
    </w:p>
    <w:p w:rsidR="00C8567D" w:rsidRPr="00AF1F45" w:rsidRDefault="00C8567D" w:rsidP="00AF1F45">
      <w:pPr>
        <w:jc w:val="both"/>
        <w:rPr>
          <w:rFonts w:ascii="Times New Roman" w:hAnsi="Times New Roman" w:cs="Times New Roman"/>
          <w:sz w:val="28"/>
          <w:szCs w:val="28"/>
        </w:rPr>
      </w:pPr>
      <w:r w:rsidRPr="00AF1F45">
        <w:rPr>
          <w:rFonts w:ascii="Times New Roman" w:hAnsi="Times New Roman" w:cs="Times New Roman"/>
          <w:sz w:val="28"/>
          <w:szCs w:val="28"/>
        </w:rPr>
        <w:t>Проведение НТС включает в себя следующий состав работ:</w:t>
      </w:r>
    </w:p>
    <w:p w:rsidR="00C8567D" w:rsidRPr="00AF1F45" w:rsidRDefault="00C8567D" w:rsidP="00AF1F45">
      <w:pPr>
        <w:numPr>
          <w:ilvl w:val="0"/>
          <w:numId w:val="6"/>
        </w:numPr>
        <w:jc w:val="both"/>
        <w:rPr>
          <w:rFonts w:ascii="Times New Roman" w:hAnsi="Times New Roman" w:cs="Times New Roman"/>
          <w:sz w:val="28"/>
          <w:szCs w:val="28"/>
        </w:rPr>
      </w:pPr>
      <w:r w:rsidRPr="00AF1F45">
        <w:rPr>
          <w:rFonts w:ascii="Times New Roman" w:hAnsi="Times New Roman" w:cs="Times New Roman"/>
          <w:sz w:val="28"/>
          <w:szCs w:val="28"/>
        </w:rPr>
        <w:t>Оценка результатов инженерно-геологических изысканий.</w:t>
      </w:r>
    </w:p>
    <w:p w:rsidR="00C8567D" w:rsidRPr="00AF1F45" w:rsidRDefault="00C8567D" w:rsidP="00AF1F45">
      <w:pPr>
        <w:numPr>
          <w:ilvl w:val="0"/>
          <w:numId w:val="6"/>
        </w:numPr>
        <w:jc w:val="both"/>
        <w:rPr>
          <w:rFonts w:ascii="Times New Roman" w:hAnsi="Times New Roman" w:cs="Times New Roman"/>
          <w:sz w:val="28"/>
          <w:szCs w:val="28"/>
        </w:rPr>
      </w:pPr>
      <w:r w:rsidRPr="00AF1F45">
        <w:rPr>
          <w:rFonts w:ascii="Times New Roman" w:hAnsi="Times New Roman" w:cs="Times New Roman"/>
          <w:sz w:val="28"/>
          <w:szCs w:val="28"/>
        </w:rPr>
        <w:t>Участие в проработке концепции проектируемого объекта.</w:t>
      </w:r>
    </w:p>
    <w:p w:rsidR="00C8567D" w:rsidRPr="00AF1F45" w:rsidRDefault="00C8567D" w:rsidP="00AF1F45">
      <w:pPr>
        <w:numPr>
          <w:ilvl w:val="0"/>
          <w:numId w:val="6"/>
        </w:numPr>
        <w:jc w:val="both"/>
        <w:rPr>
          <w:rFonts w:ascii="Times New Roman" w:hAnsi="Times New Roman" w:cs="Times New Roman"/>
          <w:sz w:val="28"/>
          <w:szCs w:val="28"/>
        </w:rPr>
      </w:pPr>
      <w:r w:rsidRPr="00AF1F45">
        <w:rPr>
          <w:rFonts w:ascii="Times New Roman" w:hAnsi="Times New Roman" w:cs="Times New Roman"/>
          <w:sz w:val="28"/>
          <w:szCs w:val="28"/>
        </w:rPr>
        <w:t>Анализ проектной документации для улучшения конструктивных и объемно-планировочных решений.</w:t>
      </w:r>
    </w:p>
    <w:p w:rsidR="00C8567D" w:rsidRPr="00AF1F45" w:rsidRDefault="00C8567D" w:rsidP="00AF1F45">
      <w:pPr>
        <w:numPr>
          <w:ilvl w:val="0"/>
          <w:numId w:val="6"/>
        </w:numPr>
        <w:jc w:val="both"/>
        <w:rPr>
          <w:rFonts w:ascii="Times New Roman" w:hAnsi="Times New Roman" w:cs="Times New Roman"/>
          <w:sz w:val="28"/>
          <w:szCs w:val="28"/>
        </w:rPr>
      </w:pPr>
      <w:r w:rsidRPr="00AF1F45">
        <w:rPr>
          <w:rFonts w:ascii="Times New Roman" w:hAnsi="Times New Roman" w:cs="Times New Roman"/>
          <w:sz w:val="28"/>
          <w:szCs w:val="28"/>
        </w:rPr>
        <w:t>Уточнение перечня конструкций и наиболее ответственных узлов для выполнения их мониторинга.</w:t>
      </w:r>
    </w:p>
    <w:p w:rsidR="00C8567D" w:rsidRPr="00AF1F45" w:rsidRDefault="00C8567D" w:rsidP="00AF1F45">
      <w:pPr>
        <w:numPr>
          <w:ilvl w:val="0"/>
          <w:numId w:val="6"/>
        </w:numPr>
        <w:jc w:val="both"/>
        <w:rPr>
          <w:rFonts w:ascii="Times New Roman" w:hAnsi="Times New Roman" w:cs="Times New Roman"/>
          <w:sz w:val="28"/>
          <w:szCs w:val="28"/>
        </w:rPr>
      </w:pPr>
      <w:r w:rsidRPr="00AF1F45">
        <w:rPr>
          <w:rFonts w:ascii="Times New Roman" w:hAnsi="Times New Roman" w:cs="Times New Roman"/>
          <w:sz w:val="28"/>
          <w:szCs w:val="28"/>
        </w:rPr>
        <w:t>Проверка выполненных расчетов по объекту, включая вероятность прогрессирующего обрушения и составление рекомендаций для защиты от него.</w:t>
      </w:r>
    </w:p>
    <w:p w:rsidR="00C8567D" w:rsidRPr="00AF1F45" w:rsidRDefault="00C8567D" w:rsidP="00AF1F45">
      <w:pPr>
        <w:numPr>
          <w:ilvl w:val="0"/>
          <w:numId w:val="6"/>
        </w:numPr>
        <w:jc w:val="both"/>
        <w:rPr>
          <w:rFonts w:ascii="Times New Roman" w:hAnsi="Times New Roman" w:cs="Times New Roman"/>
          <w:sz w:val="28"/>
          <w:szCs w:val="28"/>
        </w:rPr>
      </w:pPr>
      <w:r w:rsidRPr="00AF1F45">
        <w:rPr>
          <w:rFonts w:ascii="Times New Roman" w:hAnsi="Times New Roman" w:cs="Times New Roman"/>
          <w:sz w:val="28"/>
          <w:szCs w:val="28"/>
        </w:rPr>
        <w:t>Составление программы проведения НТС строительства и заданий на различные мониторинги.</w:t>
      </w:r>
    </w:p>
    <w:p w:rsidR="00C8567D" w:rsidRPr="00AF1F45" w:rsidRDefault="00C8567D" w:rsidP="00AF1F45">
      <w:pPr>
        <w:numPr>
          <w:ilvl w:val="0"/>
          <w:numId w:val="6"/>
        </w:numPr>
        <w:jc w:val="both"/>
        <w:rPr>
          <w:rFonts w:ascii="Times New Roman" w:hAnsi="Times New Roman" w:cs="Times New Roman"/>
          <w:sz w:val="28"/>
          <w:szCs w:val="28"/>
        </w:rPr>
      </w:pPr>
      <w:r w:rsidRPr="00AF1F45">
        <w:rPr>
          <w:rFonts w:ascii="Times New Roman" w:hAnsi="Times New Roman" w:cs="Times New Roman"/>
          <w:sz w:val="28"/>
          <w:szCs w:val="28"/>
        </w:rPr>
        <w:lastRenderedPageBreak/>
        <w:t>Оценка пригодности конструкций, выполненных с отклонением от проекта, обоснованная соответствующими расчетами и дополнениями.</w:t>
      </w:r>
    </w:p>
    <w:p w:rsidR="00C8567D" w:rsidRPr="00AF1F45" w:rsidRDefault="00C8567D" w:rsidP="00AF1F45">
      <w:pPr>
        <w:numPr>
          <w:ilvl w:val="0"/>
          <w:numId w:val="6"/>
        </w:numPr>
        <w:jc w:val="both"/>
        <w:rPr>
          <w:rFonts w:ascii="Times New Roman" w:hAnsi="Times New Roman" w:cs="Times New Roman"/>
          <w:sz w:val="28"/>
          <w:szCs w:val="28"/>
        </w:rPr>
      </w:pPr>
      <w:r w:rsidRPr="00AF1F45">
        <w:rPr>
          <w:rFonts w:ascii="Times New Roman" w:hAnsi="Times New Roman" w:cs="Times New Roman"/>
          <w:sz w:val="28"/>
          <w:szCs w:val="28"/>
        </w:rPr>
        <w:t>Составление рекомендаций по улучшению технологии и производству строительного монтажа и применению эффективных материалов.</w:t>
      </w:r>
    </w:p>
    <w:p w:rsidR="00C8567D" w:rsidRPr="00AF1F45" w:rsidRDefault="00C8567D" w:rsidP="00AF1F45">
      <w:pPr>
        <w:jc w:val="both"/>
        <w:rPr>
          <w:rFonts w:ascii="Times New Roman" w:hAnsi="Times New Roman" w:cs="Times New Roman"/>
          <w:sz w:val="28"/>
          <w:szCs w:val="28"/>
        </w:rPr>
      </w:pPr>
      <w:r w:rsidRPr="00AF1F45">
        <w:rPr>
          <w:rFonts w:ascii="Times New Roman" w:hAnsi="Times New Roman" w:cs="Times New Roman"/>
          <w:sz w:val="28"/>
          <w:szCs w:val="28"/>
        </w:rPr>
        <w:t>На стадии проектирования особая роль отводится НТС по защите от прогрессирующего обрушения зданий и сооружений. Уникальные, большепролетные и высотные здания и сооружения должны быть защищены от возникновения чрезвычайных аварийных ситуаций, к ним относятся:</w:t>
      </w:r>
    </w:p>
    <w:p w:rsidR="00C8567D" w:rsidRPr="00AF1F45" w:rsidRDefault="00C8567D" w:rsidP="00AF1F45">
      <w:pPr>
        <w:numPr>
          <w:ilvl w:val="0"/>
          <w:numId w:val="7"/>
        </w:numPr>
        <w:jc w:val="both"/>
        <w:rPr>
          <w:rFonts w:ascii="Times New Roman" w:hAnsi="Times New Roman" w:cs="Times New Roman"/>
          <w:sz w:val="28"/>
          <w:szCs w:val="28"/>
        </w:rPr>
      </w:pPr>
      <w:r w:rsidRPr="00AF1F45">
        <w:rPr>
          <w:rFonts w:ascii="Times New Roman" w:hAnsi="Times New Roman" w:cs="Times New Roman"/>
          <w:sz w:val="28"/>
          <w:szCs w:val="28"/>
        </w:rPr>
        <w:t> </w:t>
      </w:r>
    </w:p>
    <w:p w:rsidR="00C8567D" w:rsidRPr="00AF1F45" w:rsidRDefault="00C8567D" w:rsidP="00AF1F45">
      <w:pPr>
        <w:numPr>
          <w:ilvl w:val="1"/>
          <w:numId w:val="7"/>
        </w:numPr>
        <w:jc w:val="both"/>
        <w:rPr>
          <w:rFonts w:ascii="Times New Roman" w:hAnsi="Times New Roman" w:cs="Times New Roman"/>
          <w:sz w:val="28"/>
          <w:szCs w:val="28"/>
        </w:rPr>
      </w:pPr>
      <w:r w:rsidRPr="00AF1F45">
        <w:rPr>
          <w:rFonts w:ascii="Times New Roman" w:hAnsi="Times New Roman" w:cs="Times New Roman"/>
          <w:sz w:val="28"/>
          <w:szCs w:val="28"/>
        </w:rPr>
        <w:t>опасные природные метеорологические явления;</w:t>
      </w:r>
    </w:p>
    <w:p w:rsidR="00C8567D" w:rsidRPr="00AF1F45" w:rsidRDefault="00C8567D" w:rsidP="00AF1F45">
      <w:pPr>
        <w:numPr>
          <w:ilvl w:val="1"/>
          <w:numId w:val="7"/>
        </w:numPr>
        <w:jc w:val="both"/>
        <w:rPr>
          <w:rFonts w:ascii="Times New Roman" w:hAnsi="Times New Roman" w:cs="Times New Roman"/>
          <w:sz w:val="28"/>
          <w:szCs w:val="28"/>
        </w:rPr>
      </w:pPr>
      <w:r w:rsidRPr="00AF1F45">
        <w:rPr>
          <w:rFonts w:ascii="Times New Roman" w:hAnsi="Times New Roman" w:cs="Times New Roman"/>
          <w:sz w:val="28"/>
          <w:szCs w:val="28"/>
        </w:rPr>
        <w:t>возникновение карстовых воронок;</w:t>
      </w:r>
    </w:p>
    <w:p w:rsidR="00C8567D" w:rsidRPr="00AF1F45" w:rsidRDefault="00C8567D" w:rsidP="00AF1F45">
      <w:pPr>
        <w:numPr>
          <w:ilvl w:val="1"/>
          <w:numId w:val="7"/>
        </w:numPr>
        <w:jc w:val="both"/>
        <w:rPr>
          <w:rFonts w:ascii="Times New Roman" w:hAnsi="Times New Roman" w:cs="Times New Roman"/>
          <w:sz w:val="28"/>
          <w:szCs w:val="28"/>
        </w:rPr>
      </w:pPr>
      <w:r w:rsidRPr="00AF1F45">
        <w:rPr>
          <w:rFonts w:ascii="Times New Roman" w:hAnsi="Times New Roman" w:cs="Times New Roman"/>
          <w:sz w:val="28"/>
          <w:szCs w:val="28"/>
        </w:rPr>
        <w:t>провалов в основаниях зданий и сооружений;</w:t>
      </w:r>
    </w:p>
    <w:p w:rsidR="00C8567D" w:rsidRPr="00AF1F45" w:rsidRDefault="00C8567D" w:rsidP="00AF1F45">
      <w:pPr>
        <w:numPr>
          <w:ilvl w:val="1"/>
          <w:numId w:val="7"/>
        </w:numPr>
        <w:jc w:val="both"/>
        <w:rPr>
          <w:rFonts w:ascii="Times New Roman" w:hAnsi="Times New Roman" w:cs="Times New Roman"/>
          <w:sz w:val="28"/>
          <w:szCs w:val="28"/>
        </w:rPr>
      </w:pPr>
      <w:r w:rsidRPr="00AF1F45">
        <w:rPr>
          <w:rFonts w:ascii="Times New Roman" w:hAnsi="Times New Roman" w:cs="Times New Roman"/>
          <w:sz w:val="28"/>
          <w:szCs w:val="28"/>
        </w:rPr>
        <w:t>техногенные и антропогенные чрезвычайные ситуации;</w:t>
      </w:r>
    </w:p>
    <w:p w:rsidR="00C8567D" w:rsidRPr="00AF1F45" w:rsidRDefault="00C8567D" w:rsidP="00AF1F45">
      <w:pPr>
        <w:numPr>
          <w:ilvl w:val="1"/>
          <w:numId w:val="7"/>
        </w:numPr>
        <w:jc w:val="both"/>
        <w:rPr>
          <w:rFonts w:ascii="Times New Roman" w:hAnsi="Times New Roman" w:cs="Times New Roman"/>
          <w:sz w:val="28"/>
          <w:szCs w:val="28"/>
        </w:rPr>
      </w:pPr>
      <w:r w:rsidRPr="00AF1F45">
        <w:rPr>
          <w:rFonts w:ascii="Times New Roman" w:hAnsi="Times New Roman" w:cs="Times New Roman"/>
          <w:sz w:val="28"/>
          <w:szCs w:val="28"/>
        </w:rPr>
        <w:t>взрывы внутри или снаружи здания;</w:t>
      </w:r>
    </w:p>
    <w:p w:rsidR="00C8567D" w:rsidRPr="00AF1F45" w:rsidRDefault="00C8567D" w:rsidP="00AF1F45">
      <w:pPr>
        <w:numPr>
          <w:ilvl w:val="1"/>
          <w:numId w:val="7"/>
        </w:numPr>
        <w:jc w:val="both"/>
        <w:rPr>
          <w:rFonts w:ascii="Times New Roman" w:hAnsi="Times New Roman" w:cs="Times New Roman"/>
          <w:sz w:val="28"/>
          <w:szCs w:val="28"/>
        </w:rPr>
      </w:pPr>
      <w:r w:rsidRPr="00AF1F45">
        <w:rPr>
          <w:rFonts w:ascii="Times New Roman" w:hAnsi="Times New Roman" w:cs="Times New Roman"/>
          <w:sz w:val="28"/>
          <w:szCs w:val="28"/>
        </w:rPr>
        <w:t>аварии или пожары;</w:t>
      </w:r>
    </w:p>
    <w:p w:rsidR="00C8567D" w:rsidRPr="00AF1F45" w:rsidRDefault="00C8567D" w:rsidP="00AF1F45">
      <w:pPr>
        <w:numPr>
          <w:ilvl w:val="1"/>
          <w:numId w:val="7"/>
        </w:numPr>
        <w:jc w:val="both"/>
        <w:rPr>
          <w:rFonts w:ascii="Times New Roman" w:hAnsi="Times New Roman" w:cs="Times New Roman"/>
          <w:sz w:val="28"/>
          <w:szCs w:val="28"/>
        </w:rPr>
      </w:pPr>
      <w:r w:rsidRPr="00AF1F45">
        <w:rPr>
          <w:rFonts w:ascii="Times New Roman" w:hAnsi="Times New Roman" w:cs="Times New Roman"/>
          <w:sz w:val="28"/>
          <w:szCs w:val="28"/>
        </w:rPr>
        <w:t>повреждения систем несущих конструкций.</w:t>
      </w:r>
    </w:p>
    <w:p w:rsidR="00C8567D" w:rsidRPr="00AF1F45" w:rsidRDefault="00C8567D" w:rsidP="00AF1F45">
      <w:pPr>
        <w:jc w:val="both"/>
        <w:rPr>
          <w:rFonts w:ascii="Times New Roman" w:hAnsi="Times New Roman" w:cs="Times New Roman"/>
          <w:sz w:val="28"/>
          <w:szCs w:val="28"/>
        </w:rPr>
      </w:pPr>
      <w:r w:rsidRPr="00AF1F45">
        <w:rPr>
          <w:rFonts w:ascii="Times New Roman" w:hAnsi="Times New Roman" w:cs="Times New Roman"/>
          <w:sz w:val="28"/>
          <w:szCs w:val="28"/>
        </w:rPr>
        <w:t>Крупномасштабные модели уникальных объектов в большинстве случаев испытывают в упругой стадии на статические нагрузки.</w:t>
      </w:r>
    </w:p>
    <w:p w:rsidR="00C8567D" w:rsidRPr="00AF1F45" w:rsidRDefault="00C8567D" w:rsidP="00AF1F45">
      <w:pPr>
        <w:jc w:val="both"/>
        <w:rPr>
          <w:rFonts w:ascii="Times New Roman" w:hAnsi="Times New Roman" w:cs="Times New Roman"/>
          <w:sz w:val="28"/>
          <w:szCs w:val="28"/>
        </w:rPr>
      </w:pPr>
      <w:r w:rsidRPr="00AF1F45">
        <w:rPr>
          <w:rFonts w:ascii="Times New Roman" w:hAnsi="Times New Roman" w:cs="Times New Roman"/>
          <w:sz w:val="28"/>
          <w:szCs w:val="28"/>
        </w:rPr>
        <w:t>Для определения физико-механических характеристик испытывают образцы материалов, из которых изготовлена модель. Каждое испытание рекомендуется несколько раз повторять (не менее трех) при одних и тех же условиях. Для регистрации результатов испытаний используют автоматические программные комплексы. После обработки данных их пересчитывают на реальный объект и выводят в виде таблиц и эпюр усилий и перемещений. На последнем этапе испытания модель может быть доведена до разрушения.</w:t>
      </w:r>
    </w:p>
    <w:p w:rsidR="00C8567D" w:rsidRPr="00AF1F45" w:rsidRDefault="00C8567D" w:rsidP="00AF1F45">
      <w:pPr>
        <w:jc w:val="both"/>
        <w:rPr>
          <w:rFonts w:ascii="Times New Roman" w:hAnsi="Times New Roman" w:cs="Times New Roman"/>
          <w:sz w:val="28"/>
          <w:szCs w:val="28"/>
        </w:rPr>
      </w:pPr>
      <w:r w:rsidRPr="00AF1F45">
        <w:rPr>
          <w:rFonts w:ascii="Times New Roman" w:hAnsi="Times New Roman" w:cs="Times New Roman"/>
          <w:sz w:val="28"/>
          <w:szCs w:val="28"/>
        </w:rPr>
        <w:t>Нельзя не отметить, что с каждым годом появляются всё более совершенные методики расчета зданий, но всё ещё остается много проблемных и спорных вопросов, такие как:</w:t>
      </w:r>
    </w:p>
    <w:p w:rsidR="00C8567D" w:rsidRPr="00AF1F45" w:rsidRDefault="00C8567D" w:rsidP="00AF1F45">
      <w:pPr>
        <w:numPr>
          <w:ilvl w:val="0"/>
          <w:numId w:val="8"/>
        </w:numPr>
        <w:jc w:val="both"/>
        <w:rPr>
          <w:rFonts w:ascii="Times New Roman" w:hAnsi="Times New Roman" w:cs="Times New Roman"/>
          <w:sz w:val="28"/>
          <w:szCs w:val="28"/>
        </w:rPr>
      </w:pPr>
      <w:r w:rsidRPr="00AF1F45">
        <w:rPr>
          <w:rFonts w:ascii="Times New Roman" w:hAnsi="Times New Roman" w:cs="Times New Roman"/>
          <w:sz w:val="28"/>
          <w:szCs w:val="28"/>
        </w:rPr>
        <w:t>влияние продольных деформаций колонн на общее напряженное деформированное состояние каркаса;</w:t>
      </w:r>
    </w:p>
    <w:p w:rsidR="00C8567D" w:rsidRPr="00AF1F45" w:rsidRDefault="00C8567D" w:rsidP="00AF1F45">
      <w:pPr>
        <w:numPr>
          <w:ilvl w:val="0"/>
          <w:numId w:val="8"/>
        </w:numPr>
        <w:jc w:val="both"/>
        <w:rPr>
          <w:rFonts w:ascii="Times New Roman" w:hAnsi="Times New Roman" w:cs="Times New Roman"/>
          <w:sz w:val="28"/>
          <w:szCs w:val="28"/>
        </w:rPr>
      </w:pPr>
      <w:r w:rsidRPr="00AF1F45">
        <w:rPr>
          <w:rFonts w:ascii="Times New Roman" w:hAnsi="Times New Roman" w:cs="Times New Roman"/>
          <w:sz w:val="28"/>
          <w:szCs w:val="28"/>
        </w:rPr>
        <w:lastRenderedPageBreak/>
        <w:t>учёт последовательности возведения зданий и сооружений, особенно его влияние на формирование напряженно-деформированного состояния элементов здания с различными конструктивными схемами;</w:t>
      </w:r>
    </w:p>
    <w:p w:rsidR="00C8567D" w:rsidRPr="00AF1F45" w:rsidRDefault="00C8567D" w:rsidP="00AF1F45">
      <w:pPr>
        <w:numPr>
          <w:ilvl w:val="0"/>
          <w:numId w:val="8"/>
        </w:numPr>
        <w:jc w:val="both"/>
        <w:rPr>
          <w:rFonts w:ascii="Times New Roman" w:hAnsi="Times New Roman" w:cs="Times New Roman"/>
          <w:sz w:val="28"/>
          <w:szCs w:val="28"/>
        </w:rPr>
      </w:pPr>
      <w:r w:rsidRPr="00AF1F45">
        <w:rPr>
          <w:rFonts w:ascii="Times New Roman" w:hAnsi="Times New Roman" w:cs="Times New Roman"/>
          <w:sz w:val="28"/>
          <w:szCs w:val="28"/>
        </w:rPr>
        <w:t>необходимость учета собственных колебаний зданий при расчете на динамические нагрузки (так как при расчете применяются СНиПы 80-х годов, которые не учитывают их влияние);</w:t>
      </w:r>
    </w:p>
    <w:p w:rsidR="00C8567D" w:rsidRPr="00AF1F45" w:rsidRDefault="00C8567D" w:rsidP="00AF1F45">
      <w:pPr>
        <w:numPr>
          <w:ilvl w:val="0"/>
          <w:numId w:val="8"/>
        </w:numPr>
        <w:jc w:val="both"/>
        <w:rPr>
          <w:rFonts w:ascii="Times New Roman" w:hAnsi="Times New Roman" w:cs="Times New Roman"/>
          <w:sz w:val="28"/>
          <w:szCs w:val="28"/>
        </w:rPr>
      </w:pPr>
      <w:r w:rsidRPr="00AF1F45">
        <w:rPr>
          <w:rFonts w:ascii="Times New Roman" w:hAnsi="Times New Roman" w:cs="Times New Roman"/>
          <w:sz w:val="28"/>
          <w:szCs w:val="28"/>
        </w:rPr>
        <w:t>устойчивость высотного здания при действии статических и динамических нагрузок и его живучесть;</w:t>
      </w:r>
    </w:p>
    <w:p w:rsidR="00C8567D" w:rsidRPr="00AF1F45" w:rsidRDefault="00C8567D" w:rsidP="00AF1F45">
      <w:pPr>
        <w:numPr>
          <w:ilvl w:val="0"/>
          <w:numId w:val="8"/>
        </w:numPr>
        <w:jc w:val="both"/>
        <w:rPr>
          <w:rFonts w:ascii="Times New Roman" w:hAnsi="Times New Roman" w:cs="Times New Roman"/>
          <w:sz w:val="28"/>
          <w:szCs w:val="28"/>
        </w:rPr>
      </w:pPr>
      <w:r w:rsidRPr="00AF1F45">
        <w:rPr>
          <w:rFonts w:ascii="Times New Roman" w:hAnsi="Times New Roman" w:cs="Times New Roman"/>
          <w:sz w:val="28"/>
          <w:szCs w:val="28"/>
        </w:rPr>
        <w:t>не разработаны надежные способы обеспечения устойчивости к прогрессирующему разрушению, а также эффективные методы расчета зданий при возможных аварийных ситуациях;</w:t>
      </w:r>
    </w:p>
    <w:p w:rsidR="00C8567D" w:rsidRPr="00AF1F45" w:rsidRDefault="00C8567D" w:rsidP="00AF1F45">
      <w:pPr>
        <w:numPr>
          <w:ilvl w:val="0"/>
          <w:numId w:val="8"/>
        </w:numPr>
        <w:jc w:val="both"/>
        <w:rPr>
          <w:rFonts w:ascii="Times New Roman" w:hAnsi="Times New Roman" w:cs="Times New Roman"/>
          <w:sz w:val="28"/>
          <w:szCs w:val="28"/>
        </w:rPr>
      </w:pPr>
      <w:r w:rsidRPr="00AF1F45">
        <w:rPr>
          <w:rFonts w:ascii="Times New Roman" w:hAnsi="Times New Roman" w:cs="Times New Roman"/>
          <w:sz w:val="28"/>
          <w:szCs w:val="28"/>
        </w:rPr>
        <w:t>отсутствуют универсальные алгоритмы и методы расчета высотных зданий на различные виды воздействий.</w:t>
      </w:r>
    </w:p>
    <w:p w:rsidR="00467772" w:rsidRPr="00AF1F45" w:rsidRDefault="00C8567D" w:rsidP="00AF1F45">
      <w:pPr>
        <w:jc w:val="both"/>
        <w:rPr>
          <w:rFonts w:ascii="Times New Roman" w:hAnsi="Times New Roman" w:cs="Times New Roman"/>
          <w:sz w:val="28"/>
          <w:szCs w:val="28"/>
          <w:lang w:val="en-US"/>
        </w:rPr>
      </w:pPr>
      <w:r w:rsidRPr="00AF1F45">
        <w:rPr>
          <w:rFonts w:ascii="Times New Roman" w:hAnsi="Times New Roman" w:cs="Times New Roman"/>
          <w:sz w:val="28"/>
          <w:szCs w:val="28"/>
        </w:rPr>
        <w:t>Строительство уникальных зданий и сооружений, несмотря на экономический кризис 2008 года, с каждым годом набирает все большие темпы. Крупные российские города будут расти вверх - такова мировая тенденция. Серьезное внимание при этом уделяется особенностям строительства в северных районах, вопросам прочности, надежности и технологичности зданий и сооружений, а также и другим актуальным проблемам капитального строительства. Таким образом, чтобы возводить эти сооружения, нужны специалисты нового образца, обладающие уникальными знаниями, способные креативно воспринимать новую информацию и воплощать ее в удивительных проектах.</w:t>
      </w:r>
      <w:bookmarkStart w:id="0" w:name="_GoBack"/>
      <w:bookmarkEnd w:id="0"/>
    </w:p>
    <w:sectPr w:rsidR="00467772" w:rsidRPr="00AF1F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201FC"/>
    <w:multiLevelType w:val="multilevel"/>
    <w:tmpl w:val="B0F89A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747103"/>
    <w:multiLevelType w:val="multilevel"/>
    <w:tmpl w:val="8996A5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CB1EFF"/>
    <w:multiLevelType w:val="multilevel"/>
    <w:tmpl w:val="9948F1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7655BCC"/>
    <w:multiLevelType w:val="multilevel"/>
    <w:tmpl w:val="DCF890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E723034"/>
    <w:multiLevelType w:val="multilevel"/>
    <w:tmpl w:val="1506CF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42E3C23"/>
    <w:multiLevelType w:val="multilevel"/>
    <w:tmpl w:val="9782C31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91052B1"/>
    <w:multiLevelType w:val="multilevel"/>
    <w:tmpl w:val="44E67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C4B34DB"/>
    <w:multiLevelType w:val="multilevel"/>
    <w:tmpl w:val="E71016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CB7068B"/>
    <w:multiLevelType w:val="multilevel"/>
    <w:tmpl w:val="429A99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2"/>
  </w:num>
  <w:num w:numId="4">
    <w:abstractNumId w:val="7"/>
  </w:num>
  <w:num w:numId="5">
    <w:abstractNumId w:val="3"/>
  </w:num>
  <w:num w:numId="6">
    <w:abstractNumId w:val="8"/>
  </w:num>
  <w:num w:numId="7">
    <w:abstractNumId w:val="5"/>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5EB"/>
    <w:rsid w:val="00467772"/>
    <w:rsid w:val="00AF1F45"/>
    <w:rsid w:val="00C425EB"/>
    <w:rsid w:val="00C8567D"/>
    <w:rsid w:val="00F763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08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1580</Words>
  <Characters>9007</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dc:creator>
  <cp:keywords/>
  <dc:description/>
  <cp:lastModifiedBy>Айнур</cp:lastModifiedBy>
  <cp:revision>4</cp:revision>
  <dcterms:created xsi:type="dcterms:W3CDTF">2020-03-15T05:23:00Z</dcterms:created>
  <dcterms:modified xsi:type="dcterms:W3CDTF">2020-03-15T13:22:00Z</dcterms:modified>
</cp:coreProperties>
</file>